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4435475</wp:posOffset>
            </wp:positionH>
            <wp:positionV relativeFrom="paragraph">
              <wp:posOffset>-39370</wp:posOffset>
            </wp:positionV>
            <wp:extent cx="2220595" cy="6978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R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osa Maria </w:t>
      </w:r>
      <w:r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Consultor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a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de Vendas Corporativas</w:t>
      </w:r>
      <w:r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Telefone: (11) 3090-0129 Ramal </w:t>
      </w:r>
      <w:r>
        <w:rPr>
          <w:rFonts w:ascii="Arial" w:hAnsi="Arial"/>
          <w:b/>
          <w:bCs/>
          <w:sz w:val="18"/>
          <w:szCs w:val="18"/>
        </w:rPr>
        <w:t>5</w:t>
      </w:r>
      <w:r>
        <w:rPr>
          <w:rFonts w:ascii="Arial" w:hAnsi="Arial"/>
          <w:b/>
          <w:bCs/>
          <w:sz w:val="18"/>
          <w:szCs w:val="18"/>
        </w:rPr>
        <w:t>54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Cel: (11) 9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8517-7898 whatsapp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e-mail: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rosa.maria@carrera.com.br</w:t>
      </w:r>
    </w:p>
    <w:p>
      <w:pPr>
        <w:pStyle w:val="Normal"/>
        <w:jc w:val="center"/>
        <w:rPr>
          <w:rFonts w:eastAsia="Calibri" w:cs="" w:cstheme="minorBidi" w:eastAsiaTheme="minorHAnsi"/>
          <w:highlight w:val="lightGray"/>
        </w:rPr>
      </w:pPr>
      <w:r>
        <w:rPr>
          <w:rFonts w:eastAsia="Calibri" w:cs="" w:cstheme="minorBidi" w:eastAsiaTheme="minorHAnsi"/>
          <w:b/>
          <w:bCs/>
          <w:sz w:val="32"/>
          <w:szCs w:val="32"/>
          <w:highlight w:val="lightGray"/>
        </w:rPr>
        <w:t>Tabela de Preços Para PCD</w:t>
      </w:r>
    </w:p>
    <w:tbl>
      <w:tblPr>
        <w:tblStyle w:val="TabeladeGrade5Escura-nfase5"/>
        <w:tblW w:w="10456" w:type="dxa"/>
        <w:jc w:val="left"/>
        <w:tblInd w:w="0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3685"/>
        <w:gridCol w:w="36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GOL - 2020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VALOR COM ISENÇÕES E DESCONTO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1.6 MSI AT   </w:t>
            </w:r>
          </w:p>
        </w:tc>
        <w:tc>
          <w:tcPr>
            <w:tcW w:w="368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R$ 58.120,00</w:t>
            </w:r>
          </w:p>
        </w:tc>
        <w:tc>
          <w:tcPr>
            <w:tcW w:w="366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R$  43.568,85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Voyage - 2020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VALOR COM ISENÇÕES E DESCONTO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1.6 MSI AT   </w:t>
            </w:r>
          </w:p>
        </w:tc>
        <w:tc>
          <w:tcPr>
            <w:tcW w:w="368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R$ 63.870,00</w:t>
            </w:r>
          </w:p>
        </w:tc>
        <w:tc>
          <w:tcPr>
            <w:tcW w:w="366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R$  45.611,29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POLO - 2020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 xml:space="preserve">VALOR COM IPI/ICMS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POLO SENSE 200 TSI AT </w:t>
            </w:r>
          </w:p>
        </w:tc>
        <w:tc>
          <w:tcPr>
            <w:tcW w:w="3685" w:type="dxa"/>
            <w:tcBorders/>
            <w:shd w:color="auto" w:fill="BDD6EE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R$ 69.990,00</w:t>
            </w:r>
          </w:p>
        </w:tc>
        <w:tc>
          <w:tcPr>
            <w:tcW w:w="3665" w:type="dxa"/>
            <w:tcBorders/>
            <w:shd w:color="auto" w:fill="BDD6EE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R$ 54.748,02</w:t>
            </w:r>
          </w:p>
        </w:tc>
      </w:tr>
      <w:tr>
        <w:trPr/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VERSÕES APENAS COM ISENÇÃO DE IPI E DESCONTO DE FABRICA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POLO HIGHLINE 200TSI 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R$ 76.990,00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R$ 64.834,02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VIRTUS - 2019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2"/>
                <w:szCs w:val="22"/>
              </w:rPr>
              <w:t>VALOR COM IPI/ICMS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VIRTUS SENSE 1.6 MSI AT</w:t>
            </w:r>
          </w:p>
        </w:tc>
        <w:tc>
          <w:tcPr>
            <w:tcW w:w="3685" w:type="dxa"/>
            <w:tcBorders/>
            <w:shd w:color="auto" w:fill="BDD6EE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R$ 69.990,00</w:t>
            </w:r>
          </w:p>
        </w:tc>
        <w:tc>
          <w:tcPr>
            <w:tcW w:w="3665" w:type="dxa"/>
            <w:tcBorders/>
            <w:shd w:color="auto" w:fill="BDD6EE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R$ 55.228,46</w:t>
            </w:r>
          </w:p>
        </w:tc>
      </w:tr>
      <w:tr>
        <w:trPr/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VERSÕES APENAS COM ISENÇÃO DE IPI E DESCONTO DE FABRICA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VIRTUS HIGHLINE 200TSI</w:t>
            </w:r>
          </w:p>
        </w:tc>
        <w:tc>
          <w:tcPr>
            <w:tcW w:w="3685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R$ 84.290,00</w:t>
            </w:r>
          </w:p>
        </w:tc>
        <w:tc>
          <w:tcPr>
            <w:tcW w:w="3665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R$ 70.981,42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T-CROSS 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COM IPI E DESCONTO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T-CROSS     200 TSI</w:t>
            </w:r>
          </w:p>
        </w:tc>
        <w:tc>
          <w:tcPr>
            <w:tcW w:w="368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 94.490,00</w:t>
            </w:r>
          </w:p>
        </w:tc>
        <w:tc>
          <w:tcPr>
            <w:tcW w:w="366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  75.150,34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T-CROSS HIGHLINE  250 TSI</w:t>
            </w:r>
          </w:p>
        </w:tc>
        <w:tc>
          <w:tcPr>
            <w:tcW w:w="368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R$ 109.990,00</w:t>
            </w:r>
          </w:p>
        </w:tc>
        <w:tc>
          <w:tcPr>
            <w:tcW w:w="366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  90.737,19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JETTA - 2019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COM IPI E DESCONTO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JETTA  250TSI </w:t>
            </w:r>
          </w:p>
        </w:tc>
        <w:tc>
          <w:tcPr>
            <w:tcW w:w="368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 99.990,00</w:t>
            </w:r>
          </w:p>
        </w:tc>
        <w:tc>
          <w:tcPr>
            <w:tcW w:w="3665" w:type="dxa"/>
            <w:tcBorders>
              <w:top w:val="nil"/>
            </w:tcBorders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  80.694,40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PASSAT - 2018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>
              <w:top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>
              <w:top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COM IPI E DESCONTO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HIGHLINE 2.0 TSI</w:t>
            </w:r>
          </w:p>
        </w:tc>
        <w:tc>
          <w:tcPr>
            <w:tcW w:w="368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R$ 164.620,00</w:t>
            </w:r>
          </w:p>
        </w:tc>
        <w:tc>
          <w:tcPr>
            <w:tcW w:w="366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R$ 137.348,12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TIGUAN ALLSPACE - 2019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VERSÃO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VALOR PUBLICO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COM IPI E DESCONTO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ALLSPASCE  5 LUG. 250TSI </w:t>
            </w:r>
          </w:p>
        </w:tc>
        <w:tc>
          <w:tcPr>
            <w:tcW w:w="368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R$ 129.990,00</w:t>
            </w:r>
          </w:p>
        </w:tc>
        <w:tc>
          <w:tcPr>
            <w:tcW w:w="366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R$ 101.408,30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CONFORT 7 LUG.  250TSI</w:t>
            </w:r>
          </w:p>
        </w:tc>
        <w:tc>
          <w:tcPr>
            <w:tcW w:w="368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 153.990,00</w:t>
            </w:r>
          </w:p>
        </w:tc>
        <w:tc>
          <w:tcPr>
            <w:tcW w:w="36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 120.131,28</w:t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HIGHLINE  7 LUG. 350TSI </w:t>
            </w:r>
          </w:p>
        </w:tc>
        <w:tc>
          <w:tcPr>
            <w:tcW w:w="368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R$ 187.990,00</w:t>
            </w:r>
          </w:p>
        </w:tc>
        <w:tc>
          <w:tcPr>
            <w:tcW w:w="3665" w:type="dxa"/>
            <w:tcBorders/>
            <w:shd w:fill="BCE4E5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  <w:bCs/>
                <w:sz w:val="24"/>
                <w:szCs w:val="24"/>
              </w:rPr>
              <w:t>R$ 161.799,56</w:t>
            </w:r>
          </w:p>
        </w:tc>
      </w:tr>
    </w:tbl>
    <w:p>
      <w:pPr>
        <w:pStyle w:val="Normal"/>
        <w:tabs>
          <w:tab w:val="clear" w:pos="708"/>
          <w:tab w:val="left" w:pos="2055" w:leader="none"/>
        </w:tabs>
        <w:spacing w:lineRule="auto" w:line="240" w:before="0" w:after="160"/>
        <w:jc w:val="both"/>
        <w:rPr/>
      </w:pPr>
      <w:r>
        <w:rPr>
          <w:rFonts w:cs="Calibri" w:cstheme="minorHAnsi"/>
          <w:b/>
          <w:bCs/>
          <w:sz w:val="20"/>
          <w:szCs w:val="20"/>
        </w:rPr>
        <w:t>*</w:t>
      </w:r>
      <w:r>
        <w:rPr>
          <w:rFonts w:cs="Calibri" w:cstheme="minorHAnsi"/>
          <w:b/>
          <w:bCs/>
          <w:sz w:val="20"/>
          <w:szCs w:val="20"/>
          <w:u w:val="single"/>
        </w:rPr>
        <w:t>Tabela vigente para o mês de JULHO de 2019.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160"/>
        <w:jc w:val="both"/>
        <w:rPr/>
      </w:pPr>
      <w:r>
        <w:rPr>
          <w:rFonts w:cs="Calibri" w:cstheme="minorHAnsi"/>
          <w:b/>
          <w:bCs/>
          <w:sz w:val="20"/>
          <w:szCs w:val="20"/>
          <w:u w:val="single"/>
        </w:rPr>
        <w:t>*Preços dos veiculos basicos e pintura solida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240" w:after="0"/>
        <w:jc w:val="both"/>
        <w:rPr>
          <w:sz w:val="17"/>
          <w:szCs w:val="17"/>
        </w:rPr>
      </w:pPr>
      <w:r>
        <w:rPr>
          <w:rFonts w:cs="Calibri" w:ascii="Arial Unicode MS" w:hAnsi="Arial Unicode MS" w:cstheme="minorHAnsi"/>
          <w:sz w:val="17"/>
          <w:szCs w:val="17"/>
        </w:rPr>
        <w:t xml:space="preserve">(*) Preços sujeitos a reajuste conforme política comercial da montadora. 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both"/>
        <w:rPr>
          <w:rFonts w:cs="Calibri" w:cstheme="minorHAnsi"/>
          <w:sz w:val="16"/>
          <w:szCs w:val="16"/>
        </w:rPr>
      </w:pPr>
      <w:r>
        <w:rPr>
          <w:rFonts w:cs="Calibri" w:ascii="Arial Unicode MS" w:hAnsi="Arial Unicode MS" w:cstheme="minorHAnsi"/>
          <w:sz w:val="17"/>
          <w:szCs w:val="17"/>
        </w:rPr>
        <w:t xml:space="preserve">(**) Prazo de entrega de acordo com a disponibilidade do fabricante. Prazo de pagamento de 10 dias, contados a partir da data do faturamento. Prazo de validade desta proposta: 48 horas. 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160"/>
        <w:jc w:val="both"/>
        <w:rPr>
          <w:sz w:val="17"/>
          <w:szCs w:val="17"/>
        </w:rPr>
      </w:pPr>
      <w:r>
        <w:rPr>
          <w:rFonts w:cs="Calibri" w:ascii="Arial Unicode MS" w:hAnsi="Arial Unicode MS" w:cstheme="minorHAnsi"/>
          <w:sz w:val="17"/>
          <w:szCs w:val="17"/>
        </w:rPr>
        <w:t>(***) Informamos que a VolksWagen do Brasil Indústria de Veículos Automotores Ltda, poderá alterar modelos, materiais, equipamentos e especificações ou descontinuar a produção de qualquer produto sem prévio aviso e sem incorrer em qualquer responsabilidade perante seus concessionários ou demais adquirentes de seus produtos, sem prejuízo no disposto na lei 6729/79.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both"/>
        <w:rPr/>
      </w:pPr>
      <w:r>
        <w:rPr>
          <w:rFonts w:cs="Calibri" w:ascii="Arial Unicode MS" w:hAnsi="Arial Unicode MS" w:cstheme="minorHAnsi"/>
          <w:b/>
          <w:sz w:val="17"/>
          <w:szCs w:val="17"/>
        </w:rPr>
        <w:t>Todos as informações contidas nesta proposta estão sujeitas a alterações conforme reajustes e atualizações da montadora.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0c3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90c3a"/>
    <w:rPr>
      <w:color w:val="0563C1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6e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5Escura-nfase3">
    <w:name w:val="Grid Table 5 Dark Accent 3"/>
    <w:basedOn w:val="Tabelanormal"/>
    <w:uiPriority w:val="50"/>
    <w:rsid w:val="005115b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115b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F02C-C430-451B-A3DE-D9ECEF9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LibreOffice/6.2.2.2$Windows_X86_64 LibreOffice_project/2b840030fec2aae0fd2658d8d4f9548af4e3518d</Application>
  <Pages>1</Pages>
  <Words>348</Words>
  <Characters>1851</Characters>
  <CharactersWithSpaces>2153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2018-12-12T21:55:00Z</dcterms:created>
  <dc:creator>Jamile Cavalcante</dc:creator>
  <dc:description/>
  <dc:language>pt-BR</dc:language>
  <cp:lastModifiedBy/>
  <cp:lastPrinted>2019-07-01T11:04:29Z</cp:lastPrinted>
  <dcterms:modified xsi:type="dcterms:W3CDTF">2019-07-17T11:25:42Z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